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320" w:lineRule="auto"/>
        <w:rPr>
          <w:color w:val="595959"/>
          <w:sz w:val="46"/>
          <w:szCs w:val="46"/>
        </w:rPr>
      </w:pPr>
      <w:r w:rsidDel="00000000" w:rsidR="00000000" w:rsidRPr="00000000">
        <w:rPr>
          <w:color w:val="595959"/>
          <w:sz w:val="46"/>
          <w:szCs w:val="46"/>
        </w:rPr>
        <w:drawing>
          <wp:inline distB="19050" distT="19050" distL="19050" distR="19050">
            <wp:extent cx="1596899" cy="1502150"/>
            <wp:effectExtent b="0" l="0" r="0" t="0"/>
            <wp:docPr id="1" name="image1.jpg"/>
            <a:graphic>
              <a:graphicData uri="http://schemas.openxmlformats.org/drawingml/2006/picture">
                <pic:pic>
                  <pic:nvPicPr>
                    <pic:cNvPr id="0" name="image1.jpg"/>
                    <pic:cNvPicPr preferRelativeResize="0"/>
                  </pic:nvPicPr>
                  <pic:blipFill>
                    <a:blip r:embed="rId6"/>
                    <a:srcRect b="45001" l="15000" r="5000" t="5557"/>
                    <a:stretch>
                      <a:fillRect/>
                    </a:stretch>
                  </pic:blipFill>
                  <pic:spPr>
                    <a:xfrm>
                      <a:off x="0" y="0"/>
                      <a:ext cx="1596899" cy="15021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Calibri" w:cs="Calibri" w:eastAsia="Calibri" w:hAnsi="Calibri"/>
          <w:sz w:val="60"/>
          <w:szCs w:val="60"/>
        </w:rPr>
      </w:pPr>
      <w:r w:rsidDel="00000000" w:rsidR="00000000" w:rsidRPr="00000000">
        <w:rPr>
          <w:rFonts w:ascii="Calibri" w:cs="Calibri" w:eastAsia="Calibri" w:hAnsi="Calibri"/>
          <w:sz w:val="60"/>
          <w:szCs w:val="60"/>
          <w:rtl w:val="0"/>
        </w:rPr>
        <w:t xml:space="preserve">Case Scenario: Jason-Grade 3</w:t>
      </w:r>
    </w:p>
    <w:p w:rsidR="00000000" w:rsidDel="00000000" w:rsidP="00000000" w:rsidRDefault="00000000" w:rsidRPr="00000000" w14:paraId="00000003">
      <w:pPr>
        <w:widowControl w:val="0"/>
        <w:spacing w:line="240" w:lineRule="auto"/>
        <w:jc w:val="cente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4">
      <w:pPr>
        <w:widowControl w:val="0"/>
        <w:spacing w:after="320" w:line="240" w:lineRule="auto"/>
        <w:rPr>
          <w:rFonts w:ascii="Calibri" w:cs="Calibri" w:eastAsia="Calibri" w:hAnsi="Calibri"/>
          <w:sz w:val="46"/>
          <w:szCs w:val="46"/>
        </w:rPr>
      </w:pPr>
      <w:r w:rsidDel="00000000" w:rsidR="00000000" w:rsidRPr="00000000">
        <w:rPr>
          <w:rFonts w:ascii="Calibri" w:cs="Calibri" w:eastAsia="Calibri" w:hAnsi="Calibri"/>
          <w:sz w:val="46"/>
          <w:szCs w:val="46"/>
          <w:rtl w:val="0"/>
        </w:rPr>
        <w:t xml:space="preserve">Jason is successful in analyzing words (i.e. vowel sounds, blends, digraphs, and syllable types), and reading words in isolation, short phrases and sentences. When reading connected text, he reads word-by-word, pausing to sound out words. While he struggles with decoding, when reading below grade level text, he does demonstrate basic comprehension.  Jason demonstrates proficiency in verbal vocabulary usage and listening comprehension. When writing he uses simple words and sentences, with some spelling inconsistencies. </w:t>
      </w:r>
    </w:p>
    <w:p w:rsidR="00000000" w:rsidDel="00000000" w:rsidP="00000000" w:rsidRDefault="00000000" w:rsidRPr="00000000" w14:paraId="00000005">
      <w:pPr>
        <w:widowControl w:val="0"/>
        <w:spacing w:after="320" w:line="240" w:lineRule="auto"/>
        <w:rPr>
          <w:rFonts w:ascii="Calibri" w:cs="Calibri" w:eastAsia="Calibri" w:hAnsi="Calibri"/>
          <w:sz w:val="46"/>
          <w:szCs w:val="46"/>
        </w:rPr>
      </w:pPr>
      <w:r w:rsidDel="00000000" w:rsidR="00000000" w:rsidRPr="00000000">
        <w:rPr>
          <w:rtl w:val="0"/>
        </w:rPr>
      </w:r>
    </w:p>
    <w:p w:rsidR="00000000" w:rsidDel="00000000" w:rsidP="00000000" w:rsidRDefault="00000000" w:rsidRPr="00000000" w14:paraId="00000006">
      <w:pPr>
        <w:widowControl w:val="0"/>
        <w:spacing w:after="320" w:line="240" w:lineRule="auto"/>
        <w:rPr>
          <w:rFonts w:ascii="Calibri" w:cs="Calibri" w:eastAsia="Calibri" w:hAnsi="Calibri"/>
          <w:sz w:val="46"/>
          <w:szCs w:val="46"/>
        </w:rPr>
      </w:pPr>
      <w:r w:rsidDel="00000000" w:rsidR="00000000" w:rsidRPr="00000000">
        <w:rPr>
          <w:rtl w:val="0"/>
        </w:rPr>
      </w:r>
    </w:p>
    <w:p w:rsidR="00000000" w:rsidDel="00000000" w:rsidP="00000000" w:rsidRDefault="00000000" w:rsidRPr="00000000" w14:paraId="00000007">
      <w:pPr>
        <w:widowControl w:val="0"/>
        <w:spacing w:line="240" w:lineRule="auto"/>
        <w:jc w:val="center"/>
        <w:rPr>
          <w:rFonts w:ascii="Calibri" w:cs="Calibri" w:eastAsia="Calibri" w:hAnsi="Calibri"/>
          <w:b w:val="1"/>
          <w:sz w:val="54"/>
          <w:szCs w:val="54"/>
        </w:rPr>
      </w:pPr>
      <w:r w:rsidDel="00000000" w:rsidR="00000000" w:rsidRPr="00000000">
        <w:rPr>
          <w:rFonts w:ascii="Calibri" w:cs="Calibri" w:eastAsia="Calibri" w:hAnsi="Calibri"/>
          <w:b w:val="1"/>
          <w:sz w:val="54"/>
          <w:szCs w:val="54"/>
          <w:rtl w:val="0"/>
        </w:rPr>
        <w:t xml:space="preserve">Standards for Case Scenario, Jason</w:t>
      </w:r>
    </w:p>
    <w:p w:rsidR="00000000" w:rsidDel="00000000" w:rsidP="00000000" w:rsidRDefault="00000000" w:rsidRPr="00000000" w14:paraId="00000008">
      <w:pPr>
        <w:widowControl w:val="0"/>
        <w:spacing w:line="240" w:lineRule="auto"/>
        <w:jc w:val="center"/>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009">
      <w:pPr>
        <w:widowControl w:val="0"/>
        <w:spacing w:line="240" w:lineRule="auto"/>
        <w:rPr>
          <w:rFonts w:ascii="Calibri" w:cs="Calibri" w:eastAsia="Calibri" w:hAnsi="Calibri"/>
          <w:sz w:val="48"/>
          <w:szCs w:val="48"/>
        </w:rPr>
      </w:pPr>
      <w:r w:rsidDel="00000000" w:rsidR="00000000" w:rsidRPr="00000000">
        <w:rPr>
          <w:rFonts w:ascii="Calibri" w:cs="Calibri" w:eastAsia="Calibri" w:hAnsi="Calibri"/>
          <w:b w:val="1"/>
          <w:sz w:val="48"/>
          <w:szCs w:val="48"/>
          <w:rtl w:val="0"/>
        </w:rPr>
        <w:t xml:space="preserve">3.R.1.A.c </w:t>
      </w:r>
      <w:r w:rsidDel="00000000" w:rsidR="00000000" w:rsidRPr="00000000">
        <w:rPr>
          <w:rFonts w:ascii="Calibri" w:cs="Calibri" w:eastAsia="Calibri" w:hAnsi="Calibri"/>
          <w:sz w:val="48"/>
          <w:szCs w:val="48"/>
          <w:rtl w:val="0"/>
        </w:rPr>
        <w:t xml:space="preserve">- </w:t>
      </w:r>
      <w:r w:rsidDel="00000000" w:rsidR="00000000" w:rsidRPr="00000000">
        <w:rPr>
          <w:rFonts w:ascii="Calibri" w:cs="Calibri" w:eastAsia="Calibri" w:hAnsi="Calibri"/>
          <w:i w:val="1"/>
          <w:sz w:val="48"/>
          <w:szCs w:val="48"/>
          <w:rtl w:val="0"/>
        </w:rPr>
        <w:t xml:space="preserve">Develop and demonstrate reading skills in response to text by:</w:t>
      </w:r>
      <w:r w:rsidDel="00000000" w:rsidR="00000000" w:rsidRPr="00000000">
        <w:rPr>
          <w:rFonts w:ascii="Calibri" w:cs="Calibri" w:eastAsia="Calibri" w:hAnsi="Calibri"/>
          <w:sz w:val="48"/>
          <w:szCs w:val="48"/>
          <w:rtl w:val="0"/>
        </w:rPr>
        <w:t xml:space="preserve"> summarizing a story’s beginning, middle, and determining their central message, lesson or moral. </w:t>
      </w:r>
    </w:p>
    <w:p w:rsidR="00000000" w:rsidDel="00000000" w:rsidP="00000000" w:rsidRDefault="00000000" w:rsidRPr="00000000" w14:paraId="0000000A">
      <w:pPr>
        <w:widowControl w:val="0"/>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B">
      <w:pPr>
        <w:widowControl w:val="0"/>
        <w:spacing w:line="240" w:lineRule="auto"/>
        <w:rPr>
          <w:rFonts w:ascii="Calibri" w:cs="Calibri" w:eastAsia="Calibri" w:hAnsi="Calibri"/>
          <w:sz w:val="48"/>
          <w:szCs w:val="48"/>
        </w:rPr>
      </w:pPr>
      <w:r w:rsidDel="00000000" w:rsidR="00000000" w:rsidRPr="00000000">
        <w:rPr>
          <w:rFonts w:ascii="Calibri" w:cs="Calibri" w:eastAsia="Calibri" w:hAnsi="Calibri"/>
          <w:b w:val="1"/>
          <w:sz w:val="48"/>
          <w:szCs w:val="48"/>
          <w:rtl w:val="0"/>
        </w:rPr>
        <w:t xml:space="preserve">3.RF.4.A.a</w:t>
      </w:r>
      <w:r w:rsidDel="00000000" w:rsidR="00000000" w:rsidRPr="00000000">
        <w:rPr>
          <w:rFonts w:ascii="Calibri" w:cs="Calibri" w:eastAsia="Calibri" w:hAnsi="Calibri"/>
          <w:sz w:val="48"/>
          <w:szCs w:val="48"/>
          <w:rtl w:val="0"/>
        </w:rPr>
        <w:t xml:space="preserve"> - </w:t>
      </w:r>
      <w:r w:rsidDel="00000000" w:rsidR="00000000" w:rsidRPr="00000000">
        <w:rPr>
          <w:rFonts w:ascii="Calibri" w:cs="Calibri" w:eastAsia="Calibri" w:hAnsi="Calibri"/>
          <w:i w:val="1"/>
          <w:sz w:val="48"/>
          <w:szCs w:val="48"/>
          <w:rtl w:val="0"/>
        </w:rPr>
        <w:t xml:space="preserve">Read appropriate texts with fluency…:</w:t>
      </w:r>
      <w:r w:rsidDel="00000000" w:rsidR="00000000" w:rsidRPr="00000000">
        <w:rPr>
          <w:rFonts w:ascii="Calibri" w:cs="Calibri" w:eastAsia="Calibri" w:hAnsi="Calibri"/>
          <w:sz w:val="48"/>
          <w:szCs w:val="48"/>
          <w:rtl w:val="0"/>
        </w:rPr>
        <w:t xml:space="preserve"> use context to confirm or self-correct word recognition and understanding, rereading as necessary</w:t>
      </w:r>
    </w:p>
    <w:p w:rsidR="00000000" w:rsidDel="00000000" w:rsidP="00000000" w:rsidRDefault="00000000" w:rsidRPr="00000000" w14:paraId="0000000C">
      <w:pPr>
        <w:widowControl w:val="0"/>
        <w:spacing w:line="240" w:lineRule="auto"/>
        <w:rPr>
          <w:rFonts w:ascii="Calibri" w:cs="Calibri" w:eastAsia="Calibri" w:hAnsi="Calibri"/>
          <w:sz w:val="46"/>
          <w:szCs w:val="46"/>
        </w:rPr>
      </w:pPr>
      <w:r w:rsidDel="00000000" w:rsidR="00000000" w:rsidRPr="00000000">
        <w:rPr>
          <w:rFonts w:ascii="Calibri" w:cs="Calibri" w:eastAsia="Calibri" w:hAnsi="Calibri"/>
          <w:sz w:val="48"/>
          <w:szCs w:val="48"/>
          <w:rtl w:val="0"/>
        </w:rPr>
        <w:t xml:space="preserve">                                                        </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Handout #6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